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39A" w:rsidRDefault="0031439A" w14:paraId="6CF14793" w14:textId="77777777">
      <w:bookmarkStart w:name="_GoBack" w:id="0"/>
      <w:bookmarkEnd w:id="0"/>
    </w:p>
    <w:p w:rsidRPr="00940C17" w:rsidR="00940C17" w:rsidP="00940C17" w:rsidRDefault="00940C17" w14:paraId="7F53C03E" w14:textId="77777777">
      <w:pPr>
        <w:jc w:val="center"/>
        <w:rPr>
          <w:b/>
        </w:rPr>
      </w:pPr>
      <w:r w:rsidRPr="00940C17">
        <w:rPr>
          <w:b/>
        </w:rPr>
        <w:t>Regional Advisors</w:t>
      </w:r>
    </w:p>
    <w:p w:rsidRPr="00940C17" w:rsidR="00940C17" w:rsidP="00940C17" w:rsidRDefault="00940C17" w14:paraId="4B0315D1" w14:textId="77777777">
      <w:pPr>
        <w:jc w:val="center"/>
        <w:rPr>
          <w:b/>
        </w:rPr>
      </w:pPr>
      <w:r w:rsidRPr="00940C17">
        <w:rPr>
          <w:b/>
        </w:rPr>
        <w:t>Role Specification</w:t>
      </w:r>
    </w:p>
    <w:p w:rsidR="00940C17" w:rsidP="00940C17" w:rsidRDefault="00940C17" w14:paraId="5068C02D" w14:textId="77777777"/>
    <w:p w:rsidRPr="00940C17" w:rsidR="00940C17" w:rsidP="00940C17" w:rsidRDefault="00940C17" w14:paraId="5DA1629A" w14:textId="77777777">
      <w:pPr>
        <w:rPr>
          <w:b/>
        </w:rPr>
      </w:pPr>
      <w:r w:rsidRPr="00940C17">
        <w:rPr>
          <w:b/>
        </w:rPr>
        <w:t>Background</w:t>
      </w:r>
    </w:p>
    <w:p w:rsidR="00940C17" w:rsidP="00940C17" w:rsidRDefault="00940C17" w14:paraId="13508923" w14:textId="77777777">
      <w:r>
        <w:t>As a Fellow or Member of the Royal College of Physicians and Surgeons of Glasgow, you are already part of a growing community of over 15,000 healthcare professionals, who are passionate about patient care, and are leading and influencing the future of our profession.</w:t>
      </w:r>
    </w:p>
    <w:p w:rsidR="00940C17" w:rsidP="00940C17" w:rsidRDefault="00940C17" w14:paraId="13A9B95E" w14:textId="77777777">
      <w:r>
        <w:t>Our influential network of Regional Advisors are ambassadors who help promote the unique values of our College, and are able to explain who we are, what we stand for and what we do to a new generation of clinicians across the UK and Ireland.</w:t>
      </w:r>
    </w:p>
    <w:p w:rsidR="00940C17" w:rsidP="00940C17" w:rsidRDefault="00940C17" w14:paraId="713900B8" w14:textId="564FB8AC">
      <w:r>
        <w:t xml:space="preserve">Working as part of an inter-disciplinary team, and with direction and support from the College, the Regional Advisor will raise the profile and awareness of the College and endorse the benefits of membership in their locality. </w:t>
      </w:r>
      <w:r w:rsidR="003D25F2">
        <w:t>They</w:t>
      </w:r>
      <w:r>
        <w:t xml:space="preserve"> will also develop a local network of College members who can work together and support each other in promoting College activities.</w:t>
      </w:r>
    </w:p>
    <w:p w:rsidR="004A2FF8" w:rsidP="00940C17" w:rsidRDefault="004A2FF8" w14:paraId="4B6C769A" w14:textId="2AE38251">
      <w:r w:rsidRPr="004A2FF8">
        <w:t>This role should be discussed with the relevant Clinical director and should be discussed in annual appraisal</w:t>
      </w:r>
      <w:r>
        <w:t>s.</w:t>
      </w:r>
    </w:p>
    <w:p w:rsidR="00AD1BD2" w:rsidP="00AD1BD2" w:rsidRDefault="00AD1BD2" w14:paraId="32DD8E2D" w14:textId="77777777">
      <w:pPr>
        <w:pStyle w:val="Default"/>
      </w:pPr>
    </w:p>
    <w:p w:rsidR="00AD1BD2" w:rsidP="00AD1BD2" w:rsidRDefault="00AD1BD2" w14:paraId="78A42D96" w14:textId="77777777">
      <w:pPr>
        <w:rPr>
          <w:b/>
          <w:bCs/>
        </w:rPr>
      </w:pPr>
      <w:r>
        <w:t xml:space="preserve"> </w:t>
      </w:r>
      <w:r>
        <w:rPr>
          <w:b/>
          <w:bCs/>
        </w:rPr>
        <w:t>Role and Responsibilities</w:t>
      </w:r>
    </w:p>
    <w:p w:rsidR="00CE6277" w:rsidP="00CE6277" w:rsidRDefault="00CE6277" w14:paraId="4D75BA25" w14:textId="77777777">
      <w:pPr>
        <w:pStyle w:val="ListParagraph"/>
        <w:numPr>
          <w:ilvl w:val="0"/>
          <w:numId w:val="1"/>
        </w:numPr>
      </w:pPr>
      <w:r>
        <w:t xml:space="preserve">Act as a local College ambassador by maintaining regular contact with local members through various communication channels e.g. meetings/ events, e-mails, social media etc. </w:t>
      </w:r>
    </w:p>
    <w:p w:rsidR="00CE6277" w:rsidP="00CE6277" w:rsidRDefault="0020006A" w14:paraId="3872F196" w14:textId="77777777">
      <w:pPr>
        <w:pStyle w:val="ListParagraph"/>
        <w:numPr>
          <w:ilvl w:val="0"/>
          <w:numId w:val="1"/>
        </w:numPr>
      </w:pPr>
      <w:bookmarkStart w:name="_Hlk105420738" w:id="1"/>
      <w:r>
        <w:t>Actively i</w:t>
      </w:r>
      <w:r w:rsidR="00CE6277">
        <w:t>dentify and recruit new Members to the College</w:t>
      </w:r>
      <w:r>
        <w:t>, including new consultants in your region</w:t>
      </w:r>
      <w:r w:rsidR="00CE6277">
        <w:t xml:space="preserve"> and encourage applications for Fellowship, acting as sponsor where appropriate</w:t>
      </w:r>
    </w:p>
    <w:bookmarkEnd w:id="1"/>
    <w:p w:rsidR="00CE6277" w:rsidP="00CE6277" w:rsidRDefault="00CE6277" w14:paraId="2CAAE0A9" w14:textId="77777777">
      <w:pPr>
        <w:pStyle w:val="ListParagraph"/>
        <w:numPr>
          <w:ilvl w:val="0"/>
          <w:numId w:val="1"/>
        </w:numPr>
      </w:pPr>
      <w:r>
        <w:t>Identify opportunities to raise the profile of the College in your region, and opportunities to support local or regional education/teaching programmes</w:t>
      </w:r>
    </w:p>
    <w:p w:rsidR="00CE6277" w:rsidP="00CE6277" w:rsidRDefault="00CE6277" w14:paraId="32796CB7" w14:textId="77777777">
      <w:pPr>
        <w:pStyle w:val="ListParagraph"/>
        <w:numPr>
          <w:ilvl w:val="0"/>
          <w:numId w:val="1"/>
        </w:numPr>
      </w:pPr>
      <w:r>
        <w:t>On occasion, coordinate and deliver or attend professional events and functions to represent and promote the College</w:t>
      </w:r>
    </w:p>
    <w:p w:rsidR="00CE6277" w:rsidP="00CE6277" w:rsidRDefault="00CE6277" w14:paraId="774C8098" w14:textId="77777777">
      <w:pPr>
        <w:pStyle w:val="ListParagraph"/>
        <w:numPr>
          <w:ilvl w:val="0"/>
          <w:numId w:val="1"/>
        </w:numPr>
      </w:pPr>
      <w:r>
        <w:t>Promote and publicise the range of relevant examinations offered by the College, encouraging local clinicians to apply through the College to sit these examinations</w:t>
      </w:r>
    </w:p>
    <w:p w:rsidR="00CE6277" w:rsidP="00CE6277" w:rsidRDefault="00CE6277" w14:paraId="4CEE386F" w14:textId="77777777">
      <w:pPr>
        <w:pStyle w:val="ListParagraph"/>
        <w:numPr>
          <w:ilvl w:val="0"/>
          <w:numId w:val="1"/>
        </w:numPr>
      </w:pPr>
      <w:r>
        <w:t>Promote and publicise the range of education, activities, services and facilities offered by the College</w:t>
      </w:r>
    </w:p>
    <w:p w:rsidR="00E22ABB" w:rsidP="00E22ABB" w:rsidRDefault="00E22ABB" w14:paraId="69F7E5D8" w14:textId="07ED6195">
      <w:pPr>
        <w:pStyle w:val="ListParagraph"/>
        <w:numPr>
          <w:ilvl w:val="0"/>
          <w:numId w:val="1"/>
        </w:numPr>
      </w:pPr>
      <w:r w:rsidRPr="00A16AD9">
        <w:t xml:space="preserve">Advise the </w:t>
      </w:r>
      <w:r>
        <w:t>College</w:t>
      </w:r>
      <w:r w:rsidRPr="00A16AD9">
        <w:t xml:space="preserve"> on </w:t>
      </w:r>
      <w:r>
        <w:t>local</w:t>
      </w:r>
      <w:r w:rsidR="004A2FF8">
        <w:t xml:space="preserve"> issues and</w:t>
      </w:r>
      <w:r>
        <w:t xml:space="preserve"> </w:t>
      </w:r>
      <w:r w:rsidRPr="00A16AD9">
        <w:t>developments</w:t>
      </w:r>
    </w:p>
    <w:p w:rsidR="00E22ABB" w:rsidP="00E22ABB" w:rsidRDefault="00E22ABB" w14:paraId="66398268" w14:textId="77777777">
      <w:pPr>
        <w:pStyle w:val="ListParagraph"/>
        <w:numPr>
          <w:ilvl w:val="0"/>
          <w:numId w:val="1"/>
        </w:numPr>
      </w:pPr>
      <w:r>
        <w:t>Provide input and feedback for College consultations</w:t>
      </w:r>
    </w:p>
    <w:p w:rsidR="00CE6277" w:rsidP="00CE6277" w:rsidRDefault="00CE6277" w14:paraId="474CC20C" w14:textId="10FCC77D">
      <w:pPr>
        <w:pStyle w:val="ListParagraph"/>
        <w:numPr>
          <w:ilvl w:val="0"/>
          <w:numId w:val="1"/>
        </w:numPr>
        <w:rPr/>
      </w:pPr>
      <w:r w:rsidR="00CE6277">
        <w:rPr/>
        <w:t>Participate in a minimum of two Advisor meetings per annum</w:t>
      </w:r>
    </w:p>
    <w:p w:rsidR="004A2FF8" w:rsidP="004A2FF8" w:rsidRDefault="004A2FF8" w14:paraId="48A7B0A5" w14:textId="08304F5A" w14:noSpellErr="1"/>
    <w:p w:rsidR="0494821E" w:rsidRDefault="0494821E" w14:paraId="5F5B4677" w14:textId="157BA9F7"/>
    <w:p w:rsidR="004A2FF8" w:rsidP="004A2FF8" w:rsidRDefault="004A2FF8" w14:paraId="4060E678" w14:textId="77777777"/>
    <w:p w:rsidRPr="00C00658" w:rsidR="00C00658" w:rsidP="00C00658" w:rsidRDefault="00C00658" w14:paraId="008BF613" w14:textId="77777777">
      <w:pPr>
        <w:rPr>
          <w:b/>
        </w:rPr>
      </w:pPr>
      <w:r w:rsidRPr="00C00658">
        <w:rPr>
          <w:b/>
        </w:rPr>
        <w:lastRenderedPageBreak/>
        <w:t>Person Specification</w:t>
      </w:r>
    </w:p>
    <w:p w:rsidR="00C00658" w:rsidP="00C00658" w:rsidRDefault="00C00658" w14:paraId="146BE5CF" w14:textId="77777777">
      <w:r>
        <w:t>Our Regional Advisors will be Fellows or Members of the College in good standing. They will have a proven commitment to education, training and/or examinations and be able to demonstrate initiative, enthusiasm and professional expertise towards this important representative role.</w:t>
      </w:r>
    </w:p>
    <w:p w:rsidR="00144AC2" w:rsidP="00C00658" w:rsidRDefault="00C00658" w14:paraId="5A5DC6C4" w14:textId="657A698B">
      <w:r>
        <w:t>Those successful in securing the role of Regional Advisor may not perform any similar promotional or governance role for any other medical or surgical Royal College</w:t>
      </w:r>
      <w:r w:rsidR="004A2FF8">
        <w:t>. You</w:t>
      </w:r>
      <w:r>
        <w:t xml:space="preserve"> must d</w:t>
      </w:r>
      <w:r w:rsidR="004A2FF8">
        <w:t>eclare</w:t>
      </w:r>
      <w:r>
        <w:t xml:space="preserve"> memberships of, or affiliations with, all other Colleges.</w:t>
      </w:r>
    </w:p>
    <w:p w:rsidRPr="00C00658" w:rsidR="00144AC2" w:rsidP="00144AC2" w:rsidRDefault="00144AC2" w14:paraId="150B16E7" w14:textId="5344CAEE">
      <w:pPr>
        <w:rPr>
          <w:b/>
        </w:rPr>
      </w:pPr>
      <w:r>
        <w:rPr>
          <w:b/>
        </w:rPr>
        <w:t>Eligibility</w:t>
      </w:r>
    </w:p>
    <w:p w:rsidR="00144AC2" w:rsidRDefault="00144AC2" w14:paraId="660CF212" w14:textId="2A3A934A">
      <w:r w:rsidR="00144AC2">
        <w:rPr/>
        <w:t xml:space="preserve">This role is suitable for Substantive Consultants, </w:t>
      </w:r>
      <w:r w:rsidR="00CB1FBA">
        <w:rPr/>
        <w:t xml:space="preserve">SAS Doctors and Dentists or individuals working at a similar level </w:t>
      </w:r>
      <w:r w:rsidR="00145423">
        <w:rPr/>
        <w:t xml:space="preserve">(equivalent to the new Speciality Doctor contract in England Wales and Northern Ireland). The </w:t>
      </w:r>
      <w:r w:rsidR="00CB1FBA">
        <w:rPr/>
        <w:t xml:space="preserve">current post </w:t>
      </w:r>
      <w:r w:rsidR="00DE2756">
        <w:rPr/>
        <w:t xml:space="preserve">if not substantive </w:t>
      </w:r>
      <w:r w:rsidR="00145423">
        <w:rPr/>
        <w:t xml:space="preserve">must have </w:t>
      </w:r>
      <w:r w:rsidR="00CB1FBA">
        <w:rPr/>
        <w:t xml:space="preserve">a duration of </w:t>
      </w:r>
      <w:r w:rsidR="00145423">
        <w:rPr/>
        <w:t xml:space="preserve">over </w:t>
      </w:r>
      <w:r w:rsidR="00CB1FBA">
        <w:rPr/>
        <w:t xml:space="preserve">12 months and a minimum of 6 months </w:t>
      </w:r>
      <w:r w:rsidR="00CB1FBA">
        <w:rPr/>
        <w:t>remaining</w:t>
      </w:r>
      <w:r w:rsidR="00CB1FBA">
        <w:rPr/>
        <w:t xml:space="preserve"> in their term.</w:t>
      </w:r>
      <w:r w:rsidR="00145423">
        <w:rPr/>
        <w:t xml:space="preserve"> You may not be eligible if you are in a locum position.</w:t>
      </w:r>
    </w:p>
    <w:p w:rsidR="52F30C71" w:rsidP="2C872D7C" w:rsidRDefault="52F30C71" w14:paraId="36F43BD8" w14:textId="23F8A402">
      <w:pPr>
        <w:rPr>
          <w:rFonts w:ascii="Calibri" w:hAnsi="Calibri" w:eastAsia="Calibri" w:cs="Calibri"/>
          <w:i w:val="0"/>
          <w:iCs w:val="0"/>
          <w:noProof w:val="0"/>
          <w:sz w:val="22"/>
          <w:szCs w:val="22"/>
          <w:lang w:val="en-GB"/>
        </w:rPr>
      </w:pPr>
      <w:r w:rsidRPr="2C872D7C" w:rsidR="52F30C71">
        <w:rPr>
          <w:rFonts w:ascii="Calibri" w:hAnsi="Calibri" w:eastAsia="Calibri" w:cs="Calibri"/>
          <w:i w:val="0"/>
          <w:iCs w:val="0"/>
          <w:noProof w:val="0"/>
          <w:sz w:val="22"/>
          <w:szCs w:val="22"/>
          <w:lang w:val="en-GB"/>
        </w:rPr>
        <w:t>For applicants from the Faculty of Travel Medicine - doctors, nurses, and pharmacists practicing in travel medicine and any other Travel Medicine-associated (medical) professionals such as public health consultants are also eligible to apply.</w:t>
      </w:r>
    </w:p>
    <w:p w:rsidR="00144AC2" w:rsidP="00C00658" w:rsidRDefault="00CB1FBA" w14:paraId="6A3DB7C9" w14:textId="7C5E88FB">
      <w:r>
        <w:t xml:space="preserve">If you are unsure if you would be eligible for this role, please contact </w:t>
      </w:r>
      <w:hyperlink w:history="1" r:id="rId7">
        <w:r w:rsidRPr="00241476">
          <w:rPr>
            <w:rStyle w:val="Hyperlink"/>
          </w:rPr>
          <w:t>membernetworks@rcpsg.ac.uk</w:t>
        </w:r>
      </w:hyperlink>
      <w:r>
        <w:t xml:space="preserve"> in advance of applying.</w:t>
      </w:r>
    </w:p>
    <w:p w:rsidRPr="00C00658" w:rsidR="00C00658" w:rsidP="00C00658" w:rsidRDefault="00C00658" w14:paraId="07310035" w14:textId="77777777">
      <w:pPr>
        <w:rPr>
          <w:b/>
        </w:rPr>
      </w:pPr>
      <w:r w:rsidRPr="00C00658">
        <w:rPr>
          <w:b/>
        </w:rPr>
        <w:t>Communication and Reporting</w:t>
      </w:r>
    </w:p>
    <w:p w:rsidR="00C00658" w:rsidP="00C00658" w:rsidRDefault="00C00658" w14:paraId="7DE1B745" w14:textId="41E41E59">
      <w:r>
        <w:t>The Regional Advisors will be accountable to College Council through the Honorary Secretary</w:t>
      </w:r>
      <w:r w:rsidR="004A2FF8">
        <w:t xml:space="preserve">. </w:t>
      </w:r>
      <w:r>
        <w:t>The Regional Advisors will work closely with, and be supported by, Office Bearers and College staff</w:t>
      </w:r>
      <w:r w:rsidR="004A2FF8">
        <w:t>, led by the Membership &amp; Engagement Team</w:t>
      </w:r>
      <w:r>
        <w:t>.</w:t>
      </w:r>
    </w:p>
    <w:p w:rsidRPr="00C00658" w:rsidR="00C00658" w:rsidP="00C00658" w:rsidRDefault="00C00658" w14:paraId="5740DB99" w14:textId="77777777">
      <w:pPr>
        <w:rPr>
          <w:b/>
        </w:rPr>
      </w:pPr>
      <w:r w:rsidRPr="00C00658">
        <w:rPr>
          <w:b/>
        </w:rPr>
        <w:t>Term</w:t>
      </w:r>
    </w:p>
    <w:p w:rsidR="00C00658" w:rsidP="00C00658" w:rsidRDefault="00C00658" w14:paraId="6E3552AC" w14:textId="77777777">
      <w:r>
        <w:t>The term of office will be 3 years from date of appointment, with the option to extend for a further 3 years if both parties are happy to proceed.</w:t>
      </w:r>
    </w:p>
    <w:p w:rsidRPr="00C00658" w:rsidR="00C00658" w:rsidP="00C00658" w:rsidRDefault="00C00658" w14:paraId="0EB18560" w14:textId="77777777">
      <w:pPr>
        <w:rPr>
          <w:b/>
        </w:rPr>
      </w:pPr>
      <w:r w:rsidRPr="00C00658">
        <w:rPr>
          <w:b/>
        </w:rPr>
        <w:t>Remuneration</w:t>
      </w:r>
    </w:p>
    <w:p w:rsidR="001C54E9" w:rsidP="00C00658" w:rsidRDefault="00C00658" w14:paraId="4B567523" w14:textId="54A18DD6">
      <w:r>
        <w:t xml:space="preserve">The post of Regional Advisor is voluntary although all reasonable </w:t>
      </w:r>
      <w:r w:rsidRPr="001C54E9" w:rsidR="001C54E9">
        <w:t>and pre-agreed expenses</w:t>
      </w:r>
      <w:r>
        <w:t xml:space="preserve"> associated with the role will be </w:t>
      </w:r>
      <w:r w:rsidRPr="001C54E9" w:rsidR="001C54E9">
        <w:t xml:space="preserve">reimbursed </w:t>
      </w:r>
      <w:r>
        <w:t>by the College in line with our normal policies and procedures.</w:t>
      </w:r>
    </w:p>
    <w:p w:rsidRPr="00C97EB5" w:rsidR="00C97EB5" w:rsidP="00C00658" w:rsidRDefault="00C97EB5" w14:paraId="6278E10E" w14:textId="77777777">
      <w:pPr>
        <w:rPr>
          <w:b/>
        </w:rPr>
      </w:pPr>
      <w:r w:rsidRPr="00C97EB5">
        <w:rPr>
          <w:b/>
        </w:rPr>
        <w:t xml:space="preserve">Equality, Diversity and Inclusion </w:t>
      </w:r>
    </w:p>
    <w:p w:rsidR="00FA1E2D" w:rsidP="00C00658" w:rsidRDefault="00C97EB5" w14:paraId="54CB2C99" w14:textId="4A380732">
      <w:r>
        <w:t>We are keen that our Regional Advisors are as diverse as possible, and we hope to attract applications from underrepresented groups, including Black, Asian and minority ethnic (BAME) people; people with disabilities; LGBT+ people; people with gender diverse identities; and people from lower socio-economic backgrounds.</w:t>
      </w:r>
    </w:p>
    <w:p w:rsidR="00FA1E2D" w:rsidP="00C00658" w:rsidRDefault="00FA1E2D" w14:paraId="2EEF892A" w14:textId="77777777"/>
    <w:sectPr w:rsidR="00FA1E2D" w:rsidSect="00940C17">
      <w:headerReference w:type="default" r:id="rId8"/>
      <w:pgSz w:w="11906" w:h="16838" w:orient="portrait"/>
      <w:pgMar w:top="229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2D3" w:rsidP="00940C17" w:rsidRDefault="008132D3" w14:paraId="6B470DD2" w14:textId="77777777">
      <w:pPr>
        <w:spacing w:after="0" w:line="240" w:lineRule="auto"/>
      </w:pPr>
      <w:r>
        <w:separator/>
      </w:r>
    </w:p>
  </w:endnote>
  <w:endnote w:type="continuationSeparator" w:id="0">
    <w:p w:rsidR="008132D3" w:rsidP="00940C17" w:rsidRDefault="008132D3" w14:paraId="747138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2D3" w:rsidP="00940C17" w:rsidRDefault="008132D3" w14:paraId="7421981F" w14:textId="77777777">
      <w:pPr>
        <w:spacing w:after="0" w:line="240" w:lineRule="auto"/>
      </w:pPr>
      <w:r>
        <w:separator/>
      </w:r>
    </w:p>
  </w:footnote>
  <w:footnote w:type="continuationSeparator" w:id="0">
    <w:p w:rsidR="008132D3" w:rsidP="00940C17" w:rsidRDefault="008132D3" w14:paraId="6F3CB6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40C17" w:rsidRDefault="00940C17" w14:paraId="0905331A" w14:textId="7D9F1FB3">
    <w:pPr>
      <w:pStyle w:val="Header"/>
    </w:pPr>
    <w:r>
      <w:rPr>
        <w:b/>
        <w:noProof/>
        <w:sz w:val="24"/>
        <w:lang w:eastAsia="en-GB"/>
      </w:rPr>
      <w:drawing>
        <wp:anchor distT="0" distB="0" distL="114300" distR="114300" simplePos="0" relativeHeight="251660288" behindDoc="0" locked="0" layoutInCell="1" allowOverlap="1" wp14:anchorId="2CD9CD07" wp14:editId="5C901B79">
          <wp:simplePos x="0" y="0"/>
          <wp:positionH relativeFrom="column">
            <wp:posOffset>-404037</wp:posOffset>
          </wp:positionH>
          <wp:positionV relativeFrom="paragraph">
            <wp:posOffset>-43166</wp:posOffset>
          </wp:positionV>
          <wp:extent cx="3084195" cy="718820"/>
          <wp:effectExtent l="0" t="0" r="1905"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mm_colour_logo_landscape_college_5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4195" cy="718820"/>
                  </a:xfrm>
                  <a:prstGeom prst="rect">
                    <a:avLst/>
                  </a:prstGeom>
                </pic:spPr>
              </pic:pic>
            </a:graphicData>
          </a:graphic>
          <wp14:sizeRelH relativeFrom="page">
            <wp14:pctWidth>0</wp14:pctWidth>
          </wp14:sizeRelH>
          <wp14:sizeRelV relativeFrom="page">
            <wp14:pctHeight>0</wp14:pctHeight>
          </wp14:sizeRelV>
        </wp:anchor>
      </w:drawing>
    </w:r>
  </w:p>
  <w:p w:rsidR="00940C17" w:rsidRDefault="00940C17" w14:paraId="278615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615E8"/>
    <w:multiLevelType w:val="hybridMultilevel"/>
    <w:tmpl w:val="4EA2F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17"/>
    <w:rsid w:val="000C1566"/>
    <w:rsid w:val="00144AC2"/>
    <w:rsid w:val="00145423"/>
    <w:rsid w:val="001C54E9"/>
    <w:rsid w:val="0020006A"/>
    <w:rsid w:val="002A6FEF"/>
    <w:rsid w:val="0031439A"/>
    <w:rsid w:val="003D25F2"/>
    <w:rsid w:val="004A2FF8"/>
    <w:rsid w:val="004F37CA"/>
    <w:rsid w:val="005E4EC1"/>
    <w:rsid w:val="007D798F"/>
    <w:rsid w:val="008132D3"/>
    <w:rsid w:val="00940C17"/>
    <w:rsid w:val="00A66B07"/>
    <w:rsid w:val="00A866C6"/>
    <w:rsid w:val="00AD1BD2"/>
    <w:rsid w:val="00C00658"/>
    <w:rsid w:val="00C97EB5"/>
    <w:rsid w:val="00CB1FBA"/>
    <w:rsid w:val="00CC0AD3"/>
    <w:rsid w:val="00CE6277"/>
    <w:rsid w:val="00D02F77"/>
    <w:rsid w:val="00D951B7"/>
    <w:rsid w:val="00DE2756"/>
    <w:rsid w:val="00E22ABB"/>
    <w:rsid w:val="00FA1E2D"/>
    <w:rsid w:val="00FA3714"/>
    <w:rsid w:val="0494821E"/>
    <w:rsid w:val="29ABCDC7"/>
    <w:rsid w:val="2C872D7C"/>
    <w:rsid w:val="52F30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FAEEF"/>
  <w15:chartTrackingRefBased/>
  <w15:docId w15:val="{B58865E9-34E0-4472-95F8-B57209D9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40C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0C17"/>
  </w:style>
  <w:style w:type="paragraph" w:styleId="Footer">
    <w:name w:val="footer"/>
    <w:basedOn w:val="Normal"/>
    <w:link w:val="FooterChar"/>
    <w:uiPriority w:val="99"/>
    <w:unhideWhenUsed/>
    <w:rsid w:val="00940C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0C17"/>
  </w:style>
  <w:style w:type="paragraph" w:styleId="Default" w:customStyle="1">
    <w:name w:val="Default"/>
    <w:rsid w:val="00AD1BD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D1BD2"/>
    <w:pPr>
      <w:ind w:left="720"/>
      <w:contextualSpacing/>
    </w:pPr>
  </w:style>
  <w:style w:type="character" w:styleId="Hyperlink">
    <w:name w:val="Hyperlink"/>
    <w:basedOn w:val="DefaultParagraphFont"/>
    <w:uiPriority w:val="99"/>
    <w:unhideWhenUsed/>
    <w:rsid w:val="00CB1FBA"/>
    <w:rPr>
      <w:color w:val="0563C1" w:themeColor="hyperlink"/>
      <w:u w:val="single"/>
    </w:rPr>
  </w:style>
  <w:style w:type="character" w:styleId="UnresolvedMention">
    <w:name w:val="Unresolved Mention"/>
    <w:basedOn w:val="DefaultParagraphFont"/>
    <w:uiPriority w:val="99"/>
    <w:semiHidden/>
    <w:unhideWhenUsed/>
    <w:rsid w:val="00CB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mailto:membernetworks@rcpsg.ac.uk"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ADD44D7FB3D49A95978F05ACE7D04" ma:contentTypeVersion="16" ma:contentTypeDescription="Create a new document." ma:contentTypeScope="" ma:versionID="3081b09420ddb7b3fc17b22b0200667a">
  <xsd:schema xmlns:xsd="http://www.w3.org/2001/XMLSchema" xmlns:xs="http://www.w3.org/2001/XMLSchema" xmlns:p="http://schemas.microsoft.com/office/2006/metadata/properties" xmlns:ns2="055c41a1-9353-4e19-988f-f5b6b3c78daa" xmlns:ns3="59d4e68c-a2c4-4e5a-9b5d-4b6ab7ea85d1" targetNamespace="http://schemas.microsoft.com/office/2006/metadata/properties" ma:root="true" ma:fieldsID="13f4ba004e12fd25c32a67a62e27c780" ns2:_="" ns3:_="">
    <xsd:import namespace="055c41a1-9353-4e19-988f-f5b6b3c78daa"/>
    <xsd:import namespace="59d4e68c-a2c4-4e5a-9b5d-4b6ab7ea85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41a1-9353-4e19-988f-f5b6b3c7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19cc31-474a-44c6-a246-2e7f47993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e68c-a2c4-4e5a-9b5d-4b6ab7ea85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8c145b-2a49-43f4-8dac-ca119ef47fc0}" ma:internalName="TaxCatchAll" ma:showField="CatchAllData" ma:web="59d4e68c-a2c4-4e5a-9b5d-4b6ab7ea85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d4e68c-a2c4-4e5a-9b5d-4b6ab7ea85d1" xsi:nil="true"/>
    <lcf76f155ced4ddcb4097134ff3c332f xmlns="055c41a1-9353-4e19-988f-f5b6b3c78d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B22D40-A911-4A4A-A116-3ADB85744424}"/>
</file>

<file path=customXml/itemProps2.xml><?xml version="1.0" encoding="utf-8"?>
<ds:datastoreItem xmlns:ds="http://schemas.openxmlformats.org/officeDocument/2006/customXml" ds:itemID="{941EF041-6262-43B1-B212-41FB0072B3B5}"/>
</file>

<file path=customXml/itemProps3.xml><?xml version="1.0" encoding="utf-8"?>
<ds:datastoreItem xmlns:ds="http://schemas.openxmlformats.org/officeDocument/2006/customXml" ds:itemID="{A53AC7E6-8072-4C18-84D6-E9BE76E9ED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O'Connell</dc:creator>
  <keywords/>
  <dc:description/>
  <lastModifiedBy>Logan Parr</lastModifiedBy>
  <revision>4</revision>
  <lastPrinted>2022-08-10T09:30:00.0000000Z</lastPrinted>
  <dcterms:created xsi:type="dcterms:W3CDTF">2022-10-17T13:13:00.0000000Z</dcterms:created>
  <dcterms:modified xsi:type="dcterms:W3CDTF">2025-09-09T13:00:48.4274994Z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0x010100588ADD44D7FB3D49A95978F05ACE7D04</vt:lpwstr>
  </property>
  <property fmtid="{D5CDD505-2E9C-101B-9397-08002B2CF9AE}" pid="3" name="Order">
    <vt:r8>22970800</vt:r8>
  </property>
  <property fmtid="{D5CDD505-2E9C-101B-9397-08002B2CF9AE}" pid="4" name="MediaServiceImageTags">
    <vt:lpwstr/>
  </property>
</Properties>
</file>